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87" w:rsidRDefault="00606387" w:rsidP="00606387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Муниципальное бюджетное общеобразовательное учреждение</w:t>
      </w:r>
    </w:p>
    <w:p w:rsidR="00606387" w:rsidRDefault="00606387" w:rsidP="00606387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/>
          <w:sz w:val="20"/>
          <w:szCs w:val="20"/>
        </w:rPr>
        <w:t>Лиховская</w:t>
      </w:r>
      <w:proofErr w:type="spellEnd"/>
      <w:r>
        <w:rPr>
          <w:rFonts w:ascii="Times New Roman" w:eastAsia="Times New Roman" w:hAnsi="Times New Roman"/>
          <w:b/>
          <w:sz w:val="20"/>
          <w:szCs w:val="20"/>
        </w:rPr>
        <w:t xml:space="preserve">  средняя общеобразовательная школа</w:t>
      </w:r>
    </w:p>
    <w:p w:rsidR="00606387" w:rsidRDefault="00606387" w:rsidP="00606387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</w:rPr>
      </w:pPr>
    </w:p>
    <w:p w:rsidR="00606387" w:rsidRPr="008278A7" w:rsidRDefault="00606387" w:rsidP="00606387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Рассмотрена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Согласовано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Принята</w:t>
      </w:r>
      <w:proofErr w:type="gramStart"/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У</w:t>
      </w:r>
      <w:proofErr w:type="gramEnd"/>
      <w:r w:rsidRPr="008278A7">
        <w:rPr>
          <w:rFonts w:ascii="Times New Roman" w:hAnsi="Times New Roman"/>
          <w:sz w:val="20"/>
          <w:szCs w:val="20"/>
        </w:rPr>
        <w:t>тверждаю</w:t>
      </w:r>
    </w:p>
    <w:p w:rsidR="00606387" w:rsidRPr="008278A7" w:rsidRDefault="00606387" w:rsidP="00606387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на заседании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606387" w:rsidRPr="008278A7" w:rsidRDefault="00606387" w:rsidP="00606387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протокол №___</w:t>
      </w:r>
      <w:r w:rsidRPr="008278A7">
        <w:rPr>
          <w:rFonts w:ascii="Times New Roman" w:hAnsi="Times New Roman"/>
          <w:sz w:val="20"/>
          <w:szCs w:val="20"/>
        </w:rPr>
        <w:tab/>
        <w:t>_______20___г.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протокол №____от_____20___г.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/Журавлева Н. В./</w:t>
      </w:r>
    </w:p>
    <w:p w:rsidR="00606387" w:rsidRPr="008278A7" w:rsidRDefault="00606387" w:rsidP="00606387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от______20___г.</w:t>
      </w:r>
      <w:r w:rsidRPr="008278A7">
        <w:rPr>
          <w:rFonts w:ascii="Times New Roman" w:hAnsi="Times New Roman"/>
          <w:sz w:val="20"/>
          <w:szCs w:val="20"/>
        </w:rPr>
        <w:tab/>
        <w:t>Председатель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приказ №___от____20__г.</w:t>
      </w:r>
    </w:p>
    <w:p w:rsidR="00606387" w:rsidRPr="008278A7" w:rsidRDefault="00606387" w:rsidP="00606387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рук. ШМО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___________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</w:p>
    <w:p w:rsidR="00606387" w:rsidRPr="00473F04" w:rsidRDefault="00606387" w:rsidP="00606387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___________</w:t>
      </w:r>
    </w:p>
    <w:p w:rsidR="00606387" w:rsidRDefault="00606387" w:rsidP="00606387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1"/>
          <w:szCs w:val="21"/>
        </w:rPr>
      </w:pPr>
    </w:p>
    <w:p w:rsidR="00606387" w:rsidRDefault="00606387" w:rsidP="00606387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Cs/>
          <w:spacing w:val="-10"/>
          <w:sz w:val="73"/>
          <w:szCs w:val="73"/>
        </w:rPr>
      </w:pPr>
      <w:r>
        <w:rPr>
          <w:rFonts w:ascii="Times New Roman" w:hAnsi="Times New Roman"/>
          <w:bCs/>
          <w:spacing w:val="-10"/>
          <w:sz w:val="73"/>
          <w:szCs w:val="73"/>
        </w:rPr>
        <w:t>Рабочая программа</w:t>
      </w:r>
    </w:p>
    <w:p w:rsidR="00606387" w:rsidRDefault="00606387" w:rsidP="00606387">
      <w:pPr>
        <w:spacing w:after="48" w:line="29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606387" w:rsidRPr="00776E2E" w:rsidRDefault="00EC78E6" w:rsidP="0060638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л</w:t>
      </w:r>
      <w:r w:rsidR="00C93C1B">
        <w:rPr>
          <w:rFonts w:ascii="Times New Roman" w:hAnsi="Times New Roman"/>
          <w:sz w:val="28"/>
          <w:szCs w:val="28"/>
        </w:rPr>
        <w:t>итер</w:t>
      </w:r>
      <w:r w:rsidR="00606387">
        <w:rPr>
          <w:rFonts w:ascii="Times New Roman" w:hAnsi="Times New Roman"/>
          <w:sz w:val="28"/>
          <w:szCs w:val="28"/>
        </w:rPr>
        <w:t>атуре</w:t>
      </w:r>
    </w:p>
    <w:p w:rsidR="00606387" w:rsidRPr="00776E2E" w:rsidRDefault="00606387" w:rsidP="00606387">
      <w:pPr>
        <w:pStyle w:val="a3"/>
        <w:rPr>
          <w:rFonts w:ascii="Times New Roman" w:hAnsi="Times New Roman"/>
          <w:sz w:val="28"/>
          <w:szCs w:val="28"/>
        </w:rPr>
      </w:pPr>
    </w:p>
    <w:p w:rsidR="00606387" w:rsidRDefault="00EC78E6" w:rsidP="00606387">
      <w:pPr>
        <w:pStyle w:val="a3"/>
        <w:rPr>
          <w:rFonts w:ascii="Times New Roman" w:hAnsi="Times New Roman"/>
          <w:sz w:val="28"/>
          <w:szCs w:val="28"/>
        </w:rPr>
      </w:pPr>
      <w:r w:rsidRPr="00776E2E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 xml:space="preserve"> 8</w:t>
      </w:r>
      <w:r w:rsidR="00606387" w:rsidRPr="00776E2E">
        <w:rPr>
          <w:rFonts w:ascii="Times New Roman" w:hAnsi="Times New Roman"/>
          <w:sz w:val="28"/>
          <w:szCs w:val="28"/>
        </w:rPr>
        <w:t xml:space="preserve"> </w:t>
      </w:r>
    </w:p>
    <w:p w:rsidR="00606387" w:rsidRDefault="00606387" w:rsidP="00606387">
      <w:pPr>
        <w:pStyle w:val="a3"/>
        <w:rPr>
          <w:rFonts w:ascii="Times New Roman" w:hAnsi="Times New Roman"/>
          <w:sz w:val="28"/>
          <w:szCs w:val="28"/>
        </w:rPr>
      </w:pPr>
    </w:p>
    <w:p w:rsidR="00606387" w:rsidRPr="00776E2E" w:rsidRDefault="00EC78E6" w:rsidP="0060638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</w:t>
      </w:r>
      <w:r w:rsidR="00606387">
        <w:rPr>
          <w:rFonts w:ascii="Times New Roman" w:hAnsi="Times New Roman"/>
          <w:sz w:val="28"/>
          <w:szCs w:val="28"/>
        </w:rPr>
        <w:t xml:space="preserve"> часов в год</w:t>
      </w:r>
      <w:r>
        <w:rPr>
          <w:rFonts w:ascii="Times New Roman" w:hAnsi="Times New Roman"/>
          <w:sz w:val="28"/>
          <w:szCs w:val="28"/>
        </w:rPr>
        <w:t xml:space="preserve"> - 65</w:t>
      </w:r>
      <w:r w:rsidR="00606387">
        <w:rPr>
          <w:rFonts w:ascii="Times New Roman" w:hAnsi="Times New Roman"/>
          <w:sz w:val="28"/>
          <w:szCs w:val="28"/>
        </w:rPr>
        <w:t>, в неделю</w:t>
      </w:r>
      <w:r>
        <w:rPr>
          <w:rFonts w:ascii="Times New Roman" w:hAnsi="Times New Roman"/>
          <w:sz w:val="28"/>
          <w:szCs w:val="28"/>
        </w:rPr>
        <w:t xml:space="preserve"> - 2</w:t>
      </w:r>
    </w:p>
    <w:p w:rsidR="00606387" w:rsidRDefault="00606387" w:rsidP="00606387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606387" w:rsidRDefault="00606387" w:rsidP="00606387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606387" w:rsidRDefault="00606387" w:rsidP="00606387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606387" w:rsidRDefault="00606387" w:rsidP="00606387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606387" w:rsidRDefault="00606387" w:rsidP="00606387">
      <w:pPr>
        <w:spacing w:line="370" w:lineRule="exact"/>
        <w:rPr>
          <w:rFonts w:ascii="Times New Roman" w:eastAsia="Georgia" w:hAnsi="Times New Roman"/>
          <w:sz w:val="29"/>
          <w:szCs w:val="29"/>
        </w:rPr>
      </w:pPr>
    </w:p>
    <w:p w:rsidR="00606387" w:rsidRDefault="00EC78E6" w:rsidP="00606387">
      <w:pPr>
        <w:spacing w:line="370" w:lineRule="exact"/>
        <w:ind w:left="2760"/>
        <w:jc w:val="right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 xml:space="preserve">Составитель: </w:t>
      </w:r>
      <w:proofErr w:type="spellStart"/>
      <w:r>
        <w:rPr>
          <w:rFonts w:ascii="Times New Roman" w:eastAsia="Georgia" w:hAnsi="Times New Roman"/>
          <w:sz w:val="29"/>
          <w:szCs w:val="29"/>
        </w:rPr>
        <w:t>Буракова</w:t>
      </w:r>
      <w:proofErr w:type="spellEnd"/>
      <w:r>
        <w:rPr>
          <w:rFonts w:ascii="Times New Roman" w:eastAsia="Georgia" w:hAnsi="Times New Roman"/>
          <w:sz w:val="29"/>
          <w:szCs w:val="29"/>
        </w:rPr>
        <w:t xml:space="preserve"> Е.В.</w:t>
      </w:r>
    </w:p>
    <w:p w:rsidR="00606387" w:rsidRDefault="00606387" w:rsidP="00606387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606387" w:rsidRDefault="00606387" w:rsidP="00606387">
      <w:pPr>
        <w:spacing w:line="37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606387" w:rsidRDefault="00606387" w:rsidP="006063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</w:p>
    <w:p w:rsidR="00606387" w:rsidRDefault="00606387" w:rsidP="006063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х. Лихой</w:t>
      </w:r>
    </w:p>
    <w:p w:rsidR="00606387" w:rsidRDefault="00EC78E6" w:rsidP="006063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2019</w:t>
      </w:r>
      <w:r w:rsidR="00606387">
        <w:rPr>
          <w:rFonts w:ascii="Times New Roman" w:eastAsia="Georgia" w:hAnsi="Times New Roman"/>
          <w:sz w:val="29"/>
          <w:szCs w:val="29"/>
        </w:rPr>
        <w:t>– 2020уч. год</w:t>
      </w:r>
    </w:p>
    <w:p w:rsidR="00606387" w:rsidRPr="004B5027" w:rsidRDefault="00606387" w:rsidP="0060638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785B" w:rsidRPr="00AC6CB0" w:rsidRDefault="00F7785B" w:rsidP="00FD19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2706" w:rsidRPr="00AC6CB0" w:rsidRDefault="00C32706" w:rsidP="00DF0C3C">
      <w:pPr>
        <w:pStyle w:val="a3"/>
        <w:jc w:val="center"/>
        <w:rPr>
          <w:rStyle w:val="13pt"/>
          <w:rFonts w:ascii="Times New Roman" w:hAnsi="Times New Roman" w:cs="Times New Roman"/>
          <w:sz w:val="24"/>
          <w:szCs w:val="24"/>
        </w:rPr>
      </w:pPr>
      <w:r w:rsidRPr="00AC6CB0">
        <w:rPr>
          <w:rStyle w:val="13pt"/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C32706" w:rsidRPr="00AC6CB0" w:rsidRDefault="00C32706" w:rsidP="00FD19FD">
      <w:pPr>
        <w:pStyle w:val="a3"/>
        <w:jc w:val="both"/>
        <w:rPr>
          <w:rStyle w:val="13pt"/>
          <w:rFonts w:ascii="Times New Roman" w:hAnsi="Times New Roman" w:cs="Times New Roman"/>
          <w:sz w:val="24"/>
          <w:szCs w:val="24"/>
        </w:rPr>
      </w:pPr>
    </w:p>
    <w:p w:rsidR="00AC6CB0" w:rsidRPr="00AC6CB0" w:rsidRDefault="00AC6CB0" w:rsidP="00DF0C3C">
      <w:pPr>
        <w:pStyle w:val="a3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литературе для учащихся 8 класса составлена на основе </w:t>
      </w:r>
      <w:r w:rsidRPr="00AC6CB0">
        <w:rPr>
          <w:rFonts w:ascii="Times New Roman" w:eastAsia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МБОУ Лиховской СОШ, </w:t>
      </w:r>
      <w:r w:rsidRPr="00AC6CB0">
        <w:rPr>
          <w:rFonts w:ascii="Times New Roman" w:hAnsi="Times New Roman" w:cs="Times New Roman"/>
          <w:sz w:val="24"/>
          <w:szCs w:val="24"/>
        </w:rPr>
        <w:t xml:space="preserve">учебного плана </w:t>
      </w:r>
      <w:r w:rsidRPr="00AC6CB0">
        <w:rPr>
          <w:rFonts w:ascii="Times New Roman" w:eastAsia="Times New Roman" w:hAnsi="Times New Roman" w:cs="Times New Roman"/>
          <w:sz w:val="24"/>
          <w:szCs w:val="24"/>
        </w:rPr>
        <w:t>МБОУ Лиховской СОШ на 201</w:t>
      </w:r>
      <w:r w:rsidR="00606387">
        <w:rPr>
          <w:rFonts w:ascii="Times New Roman" w:eastAsia="Times New Roman" w:hAnsi="Times New Roman" w:cs="Times New Roman"/>
          <w:sz w:val="24"/>
          <w:szCs w:val="24"/>
        </w:rPr>
        <w:t>9 – 2020</w:t>
      </w:r>
      <w:r w:rsidRPr="00AC6CB0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Pr="00AC6CB0">
        <w:rPr>
          <w:rFonts w:ascii="Times New Roman" w:hAnsi="Times New Roman" w:cs="Times New Roman"/>
          <w:sz w:val="24"/>
          <w:szCs w:val="24"/>
        </w:rPr>
        <w:t xml:space="preserve"> в рамках реализации ФГОС для основного общего образования, </w:t>
      </w:r>
      <w:r w:rsidRPr="00AC6CB0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примерной общеобразовательной программы по литературе</w:t>
      </w:r>
      <w:r w:rsidRPr="00AC6CB0">
        <w:rPr>
          <w:rFonts w:ascii="Times New Roman" w:hAnsi="Times New Roman" w:cs="Times New Roman"/>
          <w:sz w:val="24"/>
          <w:szCs w:val="24"/>
        </w:rPr>
        <w:t xml:space="preserve"> для 5-9 классов </w:t>
      </w:r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учреждений </w:t>
      </w:r>
      <w:r w:rsidRPr="00AC6CB0">
        <w:rPr>
          <w:rFonts w:ascii="Times New Roman" w:hAnsi="Times New Roman" w:cs="Times New Roman"/>
          <w:sz w:val="24"/>
          <w:szCs w:val="24"/>
        </w:rPr>
        <w:t xml:space="preserve">Т.Ф. </w:t>
      </w:r>
      <w:proofErr w:type="spellStart"/>
      <w:r w:rsidRPr="00AC6CB0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AC6CB0">
        <w:rPr>
          <w:rFonts w:ascii="Times New Roman" w:hAnsi="Times New Roman" w:cs="Times New Roman"/>
          <w:sz w:val="24"/>
          <w:szCs w:val="24"/>
        </w:rPr>
        <w:t xml:space="preserve"> для 5—9</w:t>
      </w:r>
      <w:proofErr w:type="gramEnd"/>
      <w:r w:rsidRPr="00AC6C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6CB0">
        <w:rPr>
          <w:rFonts w:ascii="Times New Roman" w:hAnsi="Times New Roman" w:cs="Times New Roman"/>
          <w:sz w:val="24"/>
          <w:szCs w:val="24"/>
        </w:rPr>
        <w:t xml:space="preserve">классов </w:t>
      </w:r>
      <w:r w:rsidRPr="00AC6CB0">
        <w:rPr>
          <w:rFonts w:ascii="Times New Roman" w:eastAsia="Times New Roman" w:hAnsi="Times New Roman" w:cs="Times New Roman"/>
          <w:sz w:val="24"/>
          <w:szCs w:val="24"/>
        </w:rPr>
        <w:t>ООО «Дрофа», 2012</w:t>
      </w:r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6CB0">
        <w:rPr>
          <w:rFonts w:ascii="Times New Roman" w:eastAsia="Times New Roman" w:hAnsi="Times New Roman" w:cs="Times New Roman"/>
          <w:sz w:val="24"/>
          <w:szCs w:val="24"/>
        </w:rPr>
        <w:t xml:space="preserve">, (Рабочая программа по литературе для общеобразовательных учреждений (5-9 классы), по редакцией </w:t>
      </w:r>
      <w:proofErr w:type="spellStart"/>
      <w:r w:rsidRPr="00AC6CB0">
        <w:rPr>
          <w:rFonts w:ascii="Times New Roman" w:eastAsia="Times New Roman" w:hAnsi="Times New Roman" w:cs="Times New Roman"/>
          <w:sz w:val="24"/>
          <w:szCs w:val="24"/>
        </w:rPr>
        <w:t>Т.Ф.Курдюмовой</w:t>
      </w:r>
      <w:proofErr w:type="spellEnd"/>
      <w:r w:rsidRPr="00AC6CB0">
        <w:rPr>
          <w:rFonts w:ascii="Times New Roman" w:eastAsia="Times New Roman" w:hAnsi="Times New Roman" w:cs="Times New Roman"/>
          <w:sz w:val="24"/>
          <w:szCs w:val="24"/>
        </w:rPr>
        <w:t>, ООО «Дрофа», 2012 ,</w:t>
      </w:r>
      <w:r w:rsidRPr="00AC6CB0">
        <w:rPr>
          <w:rFonts w:ascii="Times New Roman" w:hAnsi="Times New Roman" w:cs="Times New Roman"/>
          <w:sz w:val="24"/>
          <w:szCs w:val="24"/>
        </w:rPr>
        <w:t xml:space="preserve">учебника «Литература. 8 класс» в 2-х частях под редакцией </w:t>
      </w:r>
      <w:proofErr w:type="spellStart"/>
      <w:r w:rsidRPr="00AC6CB0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Pr="00AC6CB0">
        <w:rPr>
          <w:rFonts w:ascii="Times New Roman" w:hAnsi="Times New Roman" w:cs="Times New Roman"/>
          <w:sz w:val="24"/>
          <w:szCs w:val="24"/>
        </w:rPr>
        <w:t xml:space="preserve"> издательство «Дрофа», 2016, рекомендован Министерством образования и науки Российской Федерации </w:t>
      </w:r>
      <w:r w:rsidRPr="00AC6CB0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  <w:proofErr w:type="gramEnd"/>
    </w:p>
    <w:p w:rsidR="00C32706" w:rsidRPr="00AC6CB0" w:rsidRDefault="00C32706" w:rsidP="00C327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C6CB0">
        <w:rPr>
          <w:rFonts w:ascii="Times New Roman" w:hAnsi="Times New Roman" w:cs="Times New Roman"/>
          <w:sz w:val="24"/>
          <w:szCs w:val="24"/>
        </w:rPr>
        <w:tab/>
        <w:t>В соответствии с учебным планом программа рассчитана на 2 часа в неделю, 35 учебных недель в год.</w:t>
      </w:r>
    </w:p>
    <w:p w:rsidR="00C32706" w:rsidRPr="00AC6CB0" w:rsidRDefault="00C32706" w:rsidP="00C327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C6CB0"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</w:t>
      </w:r>
      <w:r w:rsidR="00606387">
        <w:rPr>
          <w:rFonts w:ascii="Times New Roman" w:hAnsi="Times New Roman" w:cs="Times New Roman"/>
          <w:sz w:val="24"/>
          <w:szCs w:val="24"/>
        </w:rPr>
        <w:t>тий в МБОУ Лиховской СОШ на 2019-2020</w:t>
      </w:r>
      <w:r w:rsidRPr="00AC6CB0">
        <w:rPr>
          <w:rFonts w:ascii="Times New Roman" w:hAnsi="Times New Roman" w:cs="Times New Roman"/>
          <w:sz w:val="24"/>
          <w:szCs w:val="24"/>
        </w:rPr>
        <w:t xml:space="preserve"> учебный год раб</w:t>
      </w:r>
      <w:r w:rsidR="00F42B79">
        <w:rPr>
          <w:rFonts w:ascii="Times New Roman" w:hAnsi="Times New Roman" w:cs="Times New Roman"/>
          <w:sz w:val="24"/>
          <w:szCs w:val="24"/>
        </w:rPr>
        <w:t>очая программа реализуется за 65</w:t>
      </w:r>
      <w:r w:rsidRPr="00AC6CB0">
        <w:rPr>
          <w:rFonts w:ascii="Times New Roman" w:hAnsi="Times New Roman" w:cs="Times New Roman"/>
          <w:sz w:val="24"/>
          <w:szCs w:val="24"/>
        </w:rPr>
        <w:t xml:space="preserve"> учебных часов и обеспечивает рациональное распределение материала.</w:t>
      </w:r>
    </w:p>
    <w:p w:rsidR="00C32706" w:rsidRPr="00AC6CB0" w:rsidRDefault="00C32706" w:rsidP="00C32706">
      <w:pPr>
        <w:pStyle w:val="a3"/>
        <w:jc w:val="both"/>
        <w:rPr>
          <w:rStyle w:val="13pt0"/>
          <w:rFonts w:ascii="Times New Roman" w:hAnsi="Times New Roman" w:cs="Times New Roman"/>
          <w:bCs w:val="0"/>
          <w:sz w:val="24"/>
          <w:szCs w:val="24"/>
          <w:lang w:eastAsia="ar-SA"/>
        </w:rPr>
      </w:pPr>
      <w:r w:rsidRPr="00AC6CB0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C32706" w:rsidRPr="00AC6CB0" w:rsidRDefault="00C32706" w:rsidP="00FD19FD">
      <w:pPr>
        <w:pStyle w:val="a3"/>
        <w:jc w:val="both"/>
        <w:rPr>
          <w:rStyle w:val="13pt"/>
          <w:rFonts w:ascii="Times New Roman" w:hAnsi="Times New Roman" w:cs="Times New Roman"/>
          <w:sz w:val="24"/>
          <w:szCs w:val="24"/>
        </w:rPr>
      </w:pPr>
    </w:p>
    <w:p w:rsidR="00F7785B" w:rsidRPr="00AC6CB0" w:rsidRDefault="00F7785B" w:rsidP="00DF0C3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CB0">
        <w:rPr>
          <w:rStyle w:val="13pt"/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понимание важности процесса обучения;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мотивацию школьников к процессу изучения литературы как одного из учебных предметов, необходимых для самопознания, своего дальнейшего развития и успешного обучения;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понимание значимости литературы как явления национальной и мировой культуры, важного средства сохранения и передачи нравственных ценностей и традиций;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уважение к литературе народов многонациональной России;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в процессе чтения нравственно развитую личность, любящую свою семью, свою Родину, обладающую высокой культурой общения;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совершенствовать ценностно-смысловые представления о человеке и мире в процессе чтения;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развивать потребности в самопознании и самосовершенствовании в процессе чтения и характеристики (анализа) текста;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в процессе чтения основы гражданской идентичности;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готовность к получению новых знаний, их применению и преобразованию;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развивать эстетические чувства и художественный вкус на основе знакомства с отечественной и мировой литературой;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развивать морально-этические представления, доброжелательность и эмоционально-нравственную отзывчивость, понимание и сопереживание чувствам других людей;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развивать и углублять восприятие литературы как особого вида искусства, умение соотносить его с другими видами искусства.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  <w:r w:rsidRPr="00AC6CB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способности принимать и сохранять цели и задачи учебной деятельности, поиска средств ее осуществления в процессе чтения и изучения литературного произведения;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развивать умение осваивать разнообразные формы познавательной и личностной рефлексии;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коммуникативными и познавательными задачами и технологиями учебного предмета «Литература»;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— развивать умения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совершенствовать владение логическими действиями сравнения (персонажей, групп персонажей, двух или нескольких произведений), умениями устанавливать аналогии и причинно-следственные связи, строить рассуждения в процессе характеристики текста;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 при чтении и обсуждении художественных произведений;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умение определять общую цель и пути ее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готовность конструктивно разрешать конфликты посредством учета интересов сторон и сотрудничества;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готовность к самостоятельному планированию и осуществлению учебной деятельности, построению индивидуальной образовательной траектории;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развивать умение овладевать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изучаемых произведений;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— совершенствовать владение базовыми предметными и </w:t>
      </w:r>
      <w:proofErr w:type="spell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развивать интерес к исследовательской и проектной деятельности в процессе изучения курса, в том числе для реализации личных притязаний и потребностей.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воспитывать творческую личность путем приобщения к литературе как искусству слова;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совершенствовать умения читать правильно и осознанно, вслух и про себя; пересказывать текст различными способами (полный, выборочный, краткий);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способствовать совершенствованию читательского опыта;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— совершенствовать мотивации к систематическому, системному, инициативному, в том числе </w:t>
      </w:r>
      <w:proofErr w:type="spell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досуговому</w:t>
      </w:r>
      <w:proofErr w:type="spellEnd"/>
      <w:r w:rsidRPr="00AC6CB0">
        <w:rPr>
          <w:rFonts w:ascii="Times New Roman" w:hAnsi="Times New Roman" w:cs="Times New Roman"/>
          <w:color w:val="000000"/>
          <w:sz w:val="24"/>
          <w:szCs w:val="24"/>
        </w:rPr>
        <w:t>, чтению;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— совершенствовать умения пользоваться библиотечными фондами (нахождение нужной книги по теме урока; для </w:t>
      </w:r>
      <w:proofErr w:type="spell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досугового</w:t>
      </w:r>
      <w:proofErr w:type="spellEnd"/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 чтения; для выполнения творческих работ и т.д.);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развивать интерес к творчеству;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развивать умение характеризовать художественные и научно-популярные тексты;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развивать навыки характеристики (в 5—6 классах) и анализа (в 7—9 классах) текстов различных стилей и жанров в соответствии с целями и задачами на уроках литературы различных типов;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— развивать умения пользоваться монологической, диалогической, устной и письменной речью, составлять отзыв о </w:t>
      </w:r>
      <w:proofErr w:type="gram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прочитанном</w:t>
      </w:r>
      <w:proofErr w:type="gramEnd"/>
      <w:r w:rsidRPr="00AC6CB0">
        <w:rPr>
          <w:rFonts w:ascii="Times New Roman" w:hAnsi="Times New Roman" w:cs="Times New Roman"/>
          <w:color w:val="000000"/>
          <w:sz w:val="24"/>
          <w:szCs w:val="24"/>
        </w:rPr>
        <w:t>, краткую аннотацию о книге; создавать творческие работы различных типов и жанров;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умения нахождения родовых и жанровых особенностей различных видов текстов;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— формировать умения по применению литературоведческих понятий для характеристики (анализа) текста или нескольких произведений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3702D" w:rsidRDefault="0013702D" w:rsidP="00C30AC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Виды деятельности учащегося: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1. Прослушивание аудиозаписи чтения литературного произведения.</w:t>
      </w:r>
      <w:r>
        <w:rPr>
          <w:color w:val="000000"/>
        </w:rPr>
        <w:br/>
        <w:t>2. Просмотр видеоряда по теме произведения (документальные кадры о времени, в которое происходят описываемые события, отрывки из художественных фильмов и мультфильмов по теме литературного произведения и т. д.).</w:t>
      </w:r>
      <w:r>
        <w:rPr>
          <w:color w:val="000000"/>
        </w:rPr>
        <w:br/>
        <w:t>3. Рассматривание выставки книг (автора или по тематике), прослушивание рассказа учителя о выставке.</w:t>
      </w:r>
      <w:r>
        <w:rPr>
          <w:color w:val="000000"/>
        </w:rPr>
        <w:br/>
        <w:t xml:space="preserve">4. </w:t>
      </w:r>
      <w:proofErr w:type="gramStart"/>
      <w:r>
        <w:rPr>
          <w:color w:val="000000"/>
        </w:rPr>
        <w:t>Прослушивание рассказа учителя или заранее подготовленных обучающихся по теме урока (биография автора, отрывки из ранее изученных произведений автора и т. д.).</w:t>
      </w:r>
      <w:r>
        <w:rPr>
          <w:color w:val="000000"/>
        </w:rPr>
        <w:br/>
        <w:t>5.</w:t>
      </w:r>
      <w:proofErr w:type="gramEnd"/>
      <w:r>
        <w:rPr>
          <w:color w:val="000000"/>
        </w:rPr>
        <w:t xml:space="preserve"> Чтение выписанных учителем из текста сложных для чтения или понимания слов.</w:t>
      </w:r>
      <w:r>
        <w:rPr>
          <w:color w:val="000000"/>
        </w:rPr>
        <w:br/>
        <w:t>6. Чтение ключевых слов текста с построением предположений о теме или событиях произведения.</w:t>
      </w:r>
      <w:r>
        <w:rPr>
          <w:color w:val="000000"/>
        </w:rPr>
        <w:br/>
        <w:t xml:space="preserve">7. Отгадывание загадок, обсуждение пословиц и поговорок, проговаривание </w:t>
      </w:r>
      <w:proofErr w:type="spellStart"/>
      <w:r>
        <w:rPr>
          <w:color w:val="000000"/>
        </w:rPr>
        <w:t>чистоговорок</w:t>
      </w:r>
      <w:proofErr w:type="spellEnd"/>
      <w:r>
        <w:rPr>
          <w:color w:val="000000"/>
        </w:rPr>
        <w:t>.</w:t>
      </w:r>
    </w:p>
    <w:p w:rsidR="0013702D" w:rsidRDefault="0013702D" w:rsidP="0013702D">
      <w:r>
        <w:t xml:space="preserve">Виды деятельности </w:t>
      </w:r>
      <w:proofErr w:type="gramStart"/>
      <w:r>
        <w:t>обучающихся</w:t>
      </w:r>
      <w:proofErr w:type="gramEnd"/>
      <w:r>
        <w:t xml:space="preserve"> на этапе первичного знакомства с текстом: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1. Чтение текста литературного произведения про себя.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2. Чтение текста вслух.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3. Чтение текста вполголоса.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4. Поочередное чтение текста в парах.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5. Прослушивание чтения текста учителем.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6. Чтение текста цепочкой по предложению, по абзацу.</w:t>
      </w:r>
    </w:p>
    <w:p w:rsidR="0013702D" w:rsidRDefault="0013702D" w:rsidP="0013702D">
      <w:r>
        <w:t> </w:t>
      </w:r>
    </w:p>
    <w:p w:rsidR="0013702D" w:rsidRDefault="0013702D" w:rsidP="0013702D">
      <w:r>
        <w:t xml:space="preserve">Виды деятельности </w:t>
      </w:r>
      <w:proofErr w:type="gramStart"/>
      <w:r>
        <w:t>обучающихся</w:t>
      </w:r>
      <w:proofErr w:type="gramEnd"/>
      <w:r>
        <w:t xml:space="preserve"> на этапе детализированной работы с текстом: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>
        <w:rPr>
          <w:color w:val="000000"/>
        </w:rPr>
        <w:lastRenderedPageBreak/>
        <w:t> 1. Выборочное чтение отрывков литературного произведения по заданию учителя.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>
        <w:rPr>
          <w:color w:val="000000"/>
        </w:rPr>
        <w:t> 2. Чтение текста и установление правды и вымысла в нем.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3. Чтение текста с комментарием и беседой.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4. Выразительное чтение текста, заранее подготовленное дом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5. Чтение текста с сокращением (обучающиеся не читают предложения или слова, которые можно опустить). Подготовка к краткому пересказу.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>
        <w:rPr>
          <w:color w:val="000000"/>
        </w:rPr>
        <w:t> 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6. Беседа с сопровождением выборочного чтения отрывков текста.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>7. Чтение текста, пометка непонятных слов.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8. Чтение текста и выделение ключевых слов абзаца, ключевого смыслового отрывка всего текста.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9. Чтение текста, нахождение отрывка, наиболее подходящего в качестве описания к иллюстрации.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>10. Создание иллюстрации к литературному произведению с указанием цитаты из него.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>11. Чтение литературного произведения и рисование обложки книги. 27. Нахождение в тексте отрывка, который помог бы ответить на поставленный вопрос.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12. Чтение текста по ролям.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13. Выразительное чтение отрывка из текста.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14. Чтение стихотворения, расстановка пауз.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15. Чтение стихотворения цепочкой, каждый чтец заканчивает на паузе.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16. Чтение предложений с расстановкой знаков препинания.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17. Выразительное чтение небольшого отрывка текста прозы наизусть.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18. Выразительное чтение стихотворения наизусть.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19. Чтение, деление текста или отрывка литературного произведения на смысловые части.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20. Составление плана литературного произведения.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21. Краткий пересказ литературного произведения.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22. Подробный пересказ литературного произведения.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23. Выборочный пересказ отрывка из литературного произведения в соответствии с заданием (понравившийся, объясняющий что-то).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24. Самостоятельный выборочный пересказ литературного произведения по заданию: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описание природы перед грозой;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• жилища;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• состояния персонажа.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br/>
        <w:t>25. Нахождение в литературном произведении образных высказываний (слов, описаний, фраз).</w:t>
      </w:r>
      <w:r>
        <w:rPr>
          <w:color w:val="000000"/>
        </w:rPr>
        <w:br/>
        <w:t>26. "Интервью</w:t>
      </w:r>
      <w:proofErr w:type="gramStart"/>
      <w:r>
        <w:rPr>
          <w:color w:val="000000"/>
        </w:rPr>
        <w:t>"с</w:t>
      </w:r>
      <w:proofErr w:type="gramEnd"/>
      <w:r>
        <w:rPr>
          <w:color w:val="000000"/>
        </w:rPr>
        <w:t xml:space="preserve"> полюбившимся персонажем произведения.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27. Нахождение в тексте выводов по той или иной теме, проблеме, общей идеи литературного произведения.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28. Чтение литературного произведения и определение его жанра.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29.Чтение литературного произведения и нахождение в нем слов, которые, на взгляд ученика, устарели.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30. Чтение литературного произведения и нахождение в тексте: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эпитетов;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сравнений;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олицетворений;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метафор и т. д.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lastRenderedPageBreak/>
        <w:t>31. Чтение литературного произведения и нахождение завязки, кульминации, развязки сюжета.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32. Чтение в литературном произведении слов, к которым даны сноски.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33. Нахождение в литературном произведении и чтение слов и выражений, которые можно использовать при написании сочинения.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34. Работа со словарями (</w:t>
      </w:r>
      <w:proofErr w:type="gramStart"/>
      <w:r>
        <w:rPr>
          <w:color w:val="000000"/>
        </w:rPr>
        <w:t>толковый</w:t>
      </w:r>
      <w:proofErr w:type="gramEnd"/>
      <w:r>
        <w:rPr>
          <w:color w:val="000000"/>
        </w:rPr>
        <w:t>, синонимов, антонимов, иностранных слов и др.).</w:t>
      </w:r>
    </w:p>
    <w:p w:rsidR="0013702D" w:rsidRDefault="0013702D" w:rsidP="0013702D">
      <w:r>
        <w:t> </w:t>
      </w:r>
    </w:p>
    <w:p w:rsidR="0013702D" w:rsidRDefault="0013702D" w:rsidP="0013702D">
      <w:r>
        <w:t xml:space="preserve">Виды деятельности </w:t>
      </w:r>
      <w:proofErr w:type="gramStart"/>
      <w:r>
        <w:t>обучающихся</w:t>
      </w:r>
      <w:proofErr w:type="gramEnd"/>
      <w:r>
        <w:t xml:space="preserve"> на этапе обобщения изученного произведения: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1. Конкурсное чтение стихотворений.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2. Выполнение тестовых заданий к тексту литературного произведения.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3. </w:t>
      </w:r>
      <w:proofErr w:type="spellStart"/>
      <w:r>
        <w:rPr>
          <w:color w:val="000000"/>
        </w:rPr>
        <w:t>Инсценирование</w:t>
      </w:r>
      <w:proofErr w:type="spellEnd"/>
      <w:r>
        <w:rPr>
          <w:color w:val="000000"/>
        </w:rPr>
        <w:t xml:space="preserve"> (драматизация).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4.Чтение и разгадывание (составление) кроссворда по тексту литературного произведения.</w:t>
      </w:r>
    </w:p>
    <w:p w:rsidR="0013702D" w:rsidRDefault="0013702D" w:rsidP="0013702D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5.Составление отзыва о прочитанном литературном произведении.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Содержание </w:t>
      </w:r>
      <w:r w:rsid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изучаемого</w:t>
      </w:r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предмета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Литература и время.</w:t>
      </w:r>
      <w:r w:rsid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1ч.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Литература и время. Литературный процесс как часть исторического прошлого. История в произведениях искусства слова. Время на страницах исторических произведений.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6CB0" w:rsidRDefault="00FD19FD" w:rsidP="00FD19FD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Фольклор.</w:t>
      </w:r>
      <w:r w:rsid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2ч.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AC6CB0">
        <w:rPr>
          <w:rFonts w:ascii="Times New Roman" w:hAnsi="Times New Roman" w:cs="Times New Roman"/>
          <w:color w:val="000000"/>
          <w:sz w:val="24"/>
          <w:szCs w:val="24"/>
        </w:rPr>
        <w:t>История в устном народном творчестве. Жанры исторической тематики в фольклоре. Сюжеты и герои исторических произведений фольклора. Отражение жизни народа в произведениях фольклора. Историческая народная песня. Петра I узнают в шведском городе. Народная драма.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color w:val="000000"/>
          <w:sz w:val="24"/>
          <w:szCs w:val="24"/>
        </w:rPr>
        <w:t>Зарубежная литература</w:t>
      </w:r>
      <w:r w:rsidR="00AC6C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1ч.</w:t>
      </w:r>
      <w:r w:rsidRPr="00AC6C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М. де Сервантес Сааведра «Дон Кихот» «Вечный образ» в произведении литературы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ДРЕВНЕРУССКАЯ ЛИТЕРАТУРА</w:t>
      </w:r>
      <w:r w:rsid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2ч.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Историческая личность на страницах произведений Древней Руси. Особенности отражения исторического прошлого в литературе. Летопись. Повесть временных лет.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Воинская повесть. Повесть о разорении Рязани </w:t>
      </w:r>
      <w:proofErr w:type="spell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Батыем</w:t>
      </w:r>
      <w:proofErr w:type="gram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.Ж</w:t>
      </w:r>
      <w:proofErr w:type="gramEnd"/>
      <w:r w:rsidRPr="00AC6CB0">
        <w:rPr>
          <w:rFonts w:ascii="Times New Roman" w:hAnsi="Times New Roman" w:cs="Times New Roman"/>
          <w:color w:val="000000"/>
          <w:sz w:val="24"/>
          <w:szCs w:val="24"/>
        </w:rPr>
        <w:t>итие</w:t>
      </w:r>
      <w:proofErr w:type="spellEnd"/>
      <w:r w:rsidRPr="00AC6CB0">
        <w:rPr>
          <w:rFonts w:ascii="Times New Roman" w:hAnsi="Times New Roman" w:cs="Times New Roman"/>
          <w:color w:val="000000"/>
          <w:sz w:val="24"/>
          <w:szCs w:val="24"/>
        </w:rPr>
        <w:t>. Сказание о житии Александра Невского. Б. К. Зайцев. Преподобный Сергий Радонежский.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color w:val="000000"/>
          <w:sz w:val="24"/>
          <w:szCs w:val="24"/>
        </w:rPr>
        <w:t>Литература эпохи Просвещения</w:t>
      </w:r>
      <w:r w:rsidR="00AC6C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1ч.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Ж. Б. Мольер</w:t>
      </w:r>
      <w:r w:rsidRPr="00AC6C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 </w:t>
      </w:r>
      <w:r w:rsidRPr="00AC6CB0">
        <w:rPr>
          <w:rFonts w:ascii="Times New Roman" w:hAnsi="Times New Roman" w:cs="Times New Roman"/>
          <w:color w:val="000000"/>
          <w:sz w:val="24"/>
          <w:szCs w:val="24"/>
        </w:rPr>
        <w:t>«Мещанин во</w:t>
      </w:r>
      <w:r w:rsidRPr="00AC6C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 дворянстве» Классицизм. Комедия. Сатирическое изображение героев. Господин Журден.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color w:val="000000"/>
          <w:sz w:val="24"/>
          <w:szCs w:val="24"/>
        </w:rPr>
        <w:t>Русская литература 18 века</w:t>
      </w:r>
      <w:r w:rsidR="00AC6C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3ч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Д. И. Фонвизин «Недоросль. Классицизм в драматургии. Урок Митрофанушки.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ЛИТЕРАТУРА XVIII ВЕКА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Жанры исторических произведений: Эпические и драматические. Историческая драма и исторический герой. События истории в произведениях XVIII века. Н. М. Карамзин. Марфа-посадница, или Покорение Новгорода.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ЛИТЕРАТУРА XIX ВЕКА</w:t>
      </w:r>
      <w:r w:rsid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44ч.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Проблема человека и времени в произведениях XIX века. Массовая литература на исторические темы. Яркость выражения авторской позиции в произведениях на исторические темы.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Былины и их герои в поэзии XIX века. А. К. Толстой. Илья Муромец. Правда. Г. У. Лонгфелло. Песнь о </w:t>
      </w:r>
      <w:proofErr w:type="spell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Гайавате</w:t>
      </w:r>
      <w:proofErr w:type="spellEnd"/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. В.Скотт Айвенго. И. А. Крылов. Волк на псарне. А. С. </w:t>
      </w:r>
      <w:r w:rsidRPr="00AC6CB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Пушкин. Песнь о вещем Олеге. Полтава. Борис Годунов. Капитанская дочка. Герои исторической повести. Историческая повесть и исторический труд. М. Ю. Лермонтов. Песнь про царя Ивана Васильевича, молодого опричника и удалого купца Калашникова. Н. В. Гоголь. Тарас </w:t>
      </w:r>
      <w:proofErr w:type="spell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Бульба</w:t>
      </w:r>
      <w:proofErr w:type="spellEnd"/>
      <w:r w:rsidRPr="00AC6CB0">
        <w:rPr>
          <w:rFonts w:ascii="Times New Roman" w:hAnsi="Times New Roman" w:cs="Times New Roman"/>
          <w:color w:val="000000"/>
          <w:sz w:val="24"/>
          <w:szCs w:val="24"/>
        </w:rPr>
        <w:t>. Героическая личность.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Мотивы былого в лирике поэтов XIX века. В. А. Жуковский. Воспоминание. Песня. А. С. Пушкин. Воспоминание. Стансы. Анчар. Д. В. Давыдов. Бородинское поле. И. И. Козлов. Вечерний звон</w:t>
      </w:r>
      <w:proofErr w:type="gram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 Ф. Н. Глинка. Москва. А. Н. </w:t>
      </w:r>
      <w:proofErr w:type="spell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Апухтин</w:t>
      </w:r>
      <w:proofErr w:type="spellEnd"/>
      <w:r w:rsidRPr="00AC6CB0">
        <w:rPr>
          <w:rFonts w:ascii="Times New Roman" w:hAnsi="Times New Roman" w:cs="Times New Roman"/>
          <w:color w:val="000000"/>
          <w:sz w:val="24"/>
          <w:szCs w:val="24"/>
        </w:rPr>
        <w:t>. Солдатская песня о Севастополе. А. К. Толстой. Василий Шибанов. Князь Серебряный. Вымысел и реальность в художественном произведении. Народная речь в литературном тексте. Л. Н. Толстой. После бала. Контраст как композиционный прием. Время и пространство в художественном тексте.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ЛИТЕРАТУРА XX ВЕКА</w:t>
      </w:r>
      <w:r w:rsid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12 ч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Былины и их герои в произведениях 20 века. Автор и время на страницах произведений XX века. Былины и их герои в поэзии XX века. И. А. Бунин. На распутье. </w:t>
      </w:r>
      <w:proofErr w:type="spell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Святогор</w:t>
      </w:r>
      <w:proofErr w:type="spellEnd"/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Святогор</w:t>
      </w:r>
      <w:proofErr w:type="spellEnd"/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 и Илья. К. Д. Бальмонт. Живая вода. Е. М. Винокуров. Богатырь. Ю. Н. Тынянов. «Восковая фигура»</w:t>
      </w:r>
      <w:proofErr w:type="gram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.Б</w:t>
      </w:r>
      <w:proofErr w:type="gramEnd"/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.Л.Васильев. «Утоли </w:t>
      </w:r>
      <w:proofErr w:type="gram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моя</w:t>
      </w:r>
      <w:proofErr w:type="gramEnd"/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 печали...».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Великая Отечественная война в лирике XX века.</w:t>
      </w:r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 А. А. Ахматова. Клятва. Мужество. А. А. Прокофьев. Москве. К. М. Симонов. «Ты помнишь, Алеша, дороги Смоленщины...». А. Т. Твардовский. Рассказ танкиста. Ю. В. </w:t>
      </w:r>
      <w:proofErr w:type="spell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Друнина</w:t>
      </w:r>
      <w:proofErr w:type="spellEnd"/>
      <w:r w:rsidRPr="00AC6CB0">
        <w:rPr>
          <w:rFonts w:ascii="Times New Roman" w:hAnsi="Times New Roman" w:cs="Times New Roman"/>
          <w:color w:val="000000"/>
          <w:sz w:val="24"/>
          <w:szCs w:val="24"/>
        </w:rPr>
        <w:t>. Зинка. М. А. Дудин. «Здесь грязь, и бред,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color w:val="000000"/>
          <w:sz w:val="24"/>
          <w:szCs w:val="24"/>
        </w:rPr>
        <w:t>и вши в траншеях...». А. А. Сурков. «Бьется в тесной печурке огонь...». М. В. Исаковский. Огонек. Б. Ш. Окуджава. До свидания, мальчики. Е. М. Винокуров. «В полях за Вислой сонной...». В. С. Высоцкий. Штрафные батальоны.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Мотивы былого в лирике поэтов XX века. </w:t>
      </w:r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В. Я. Брюсов. Тени прошлого. 3. Н. Гиппиус. 14 декабря. Н. С. Гумилев. Старина. Про память. М. А. Кузмин. Летний сад. М. И. Цветаева. Домики старой Москвы. Генералам двенадцатого года. Е. А. </w:t>
      </w:r>
      <w:proofErr w:type="spell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Евтушенко</w:t>
      </w:r>
      <w:proofErr w:type="gram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AC6CB0">
        <w:rPr>
          <w:rFonts w:ascii="Times New Roman" w:hAnsi="Times New Roman" w:cs="Times New Roman"/>
          <w:color w:val="000000"/>
          <w:sz w:val="24"/>
          <w:szCs w:val="24"/>
        </w:rPr>
        <w:t>огда</w:t>
      </w:r>
      <w:proofErr w:type="spellEnd"/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 звонят колокола. В. С. Высоцкий. </w:t>
      </w:r>
      <w:proofErr w:type="gramStart"/>
      <w:r w:rsidRPr="00AC6CB0">
        <w:rPr>
          <w:rFonts w:ascii="Times New Roman" w:hAnsi="Times New Roman" w:cs="Times New Roman"/>
          <w:color w:val="000000"/>
          <w:sz w:val="24"/>
          <w:szCs w:val="24"/>
        </w:rPr>
        <w:t>«Зарыты в нашу память на века...»</w:t>
      </w:r>
      <w:proofErr w:type="gramEnd"/>
      <w:r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 Повторение, резерв.</w:t>
      </w:r>
    </w:p>
    <w:p w:rsidR="00FD19FD" w:rsidRPr="00AC6CB0" w:rsidRDefault="00FD19FD" w:rsidP="00FD19F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9FD" w:rsidRPr="00AC6CB0" w:rsidRDefault="00FD19FD" w:rsidP="00FD19FD">
      <w:pPr>
        <w:spacing w:before="100" w:beforeAutospacing="1"/>
        <w:ind w:firstLine="709"/>
        <w:rPr>
          <w:rFonts w:ascii="Times New Roman" w:hAnsi="Times New Roman" w:cs="Times New Roman"/>
          <w:sz w:val="24"/>
          <w:szCs w:val="24"/>
        </w:rPr>
      </w:pPr>
    </w:p>
    <w:p w:rsidR="00FD19FD" w:rsidRDefault="00FD19FD" w:rsidP="00FD19FD">
      <w:pPr>
        <w:spacing w:before="100" w:beforeAutospacing="1"/>
        <w:ind w:firstLine="709"/>
        <w:rPr>
          <w:rFonts w:ascii="Times New Roman" w:hAnsi="Times New Roman" w:cs="Times New Roman"/>
          <w:sz w:val="24"/>
          <w:szCs w:val="24"/>
        </w:rPr>
      </w:pPr>
    </w:p>
    <w:p w:rsidR="00DF0C3C" w:rsidRDefault="00DF0C3C" w:rsidP="00FD19FD">
      <w:pPr>
        <w:spacing w:before="100" w:beforeAutospacing="1"/>
        <w:ind w:firstLine="709"/>
        <w:rPr>
          <w:rFonts w:ascii="Times New Roman" w:hAnsi="Times New Roman" w:cs="Times New Roman"/>
          <w:sz w:val="24"/>
          <w:szCs w:val="24"/>
        </w:rPr>
      </w:pPr>
    </w:p>
    <w:p w:rsidR="00DF0C3C" w:rsidRPr="00AC6CB0" w:rsidRDefault="00DF0C3C" w:rsidP="00FD19FD">
      <w:pPr>
        <w:spacing w:before="100" w:beforeAutospacing="1"/>
        <w:ind w:firstLine="709"/>
        <w:rPr>
          <w:rFonts w:ascii="Times New Roman" w:hAnsi="Times New Roman" w:cs="Times New Roman"/>
          <w:sz w:val="24"/>
          <w:szCs w:val="24"/>
        </w:rPr>
      </w:pPr>
    </w:p>
    <w:p w:rsidR="00FD19FD" w:rsidRPr="00AC6CB0" w:rsidRDefault="00FD19FD" w:rsidP="00FD19FD">
      <w:pPr>
        <w:spacing w:before="100" w:beforeAutospacing="1"/>
        <w:ind w:firstLine="709"/>
        <w:rPr>
          <w:rFonts w:ascii="Times New Roman" w:hAnsi="Times New Roman" w:cs="Times New Roman"/>
          <w:sz w:val="24"/>
          <w:szCs w:val="24"/>
        </w:rPr>
      </w:pPr>
    </w:p>
    <w:p w:rsidR="00FD19FD" w:rsidRPr="00AC6CB0" w:rsidRDefault="00FD19FD" w:rsidP="00FD19FD">
      <w:pPr>
        <w:spacing w:before="100" w:beforeAutospacing="1"/>
        <w:ind w:firstLine="709"/>
        <w:rPr>
          <w:rFonts w:ascii="Times New Roman" w:hAnsi="Times New Roman" w:cs="Times New Roman"/>
          <w:sz w:val="24"/>
          <w:szCs w:val="24"/>
        </w:rPr>
      </w:pPr>
    </w:p>
    <w:p w:rsidR="00FD19FD" w:rsidRPr="00AC6CB0" w:rsidRDefault="00FD19FD" w:rsidP="00FD19FD">
      <w:pPr>
        <w:pStyle w:val="2"/>
        <w:spacing w:after="0" w:line="240" w:lineRule="auto"/>
        <w:jc w:val="both"/>
        <w:rPr>
          <w:b/>
        </w:rPr>
      </w:pPr>
    </w:p>
    <w:p w:rsidR="00FD19FD" w:rsidRPr="00AC6CB0" w:rsidRDefault="00FD19FD" w:rsidP="00FD19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CB0">
        <w:rPr>
          <w:rFonts w:ascii="Times New Roman" w:hAnsi="Times New Roman" w:cs="Times New Roman"/>
          <w:b/>
          <w:sz w:val="24"/>
          <w:szCs w:val="24"/>
        </w:rPr>
        <w:t xml:space="preserve"> Календарно – тематическое планирование</w:t>
      </w:r>
    </w:p>
    <w:tbl>
      <w:tblPr>
        <w:tblW w:w="10360" w:type="dxa"/>
        <w:tblInd w:w="-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03"/>
        <w:gridCol w:w="4558"/>
        <w:gridCol w:w="1134"/>
        <w:gridCol w:w="1985"/>
        <w:gridCol w:w="850"/>
        <w:gridCol w:w="930"/>
      </w:tblGrid>
      <w:tr w:rsidR="00606387" w:rsidRPr="00AC6CB0" w:rsidTr="001C0D99">
        <w:trPr>
          <w:trHeight w:val="530"/>
        </w:trPr>
        <w:tc>
          <w:tcPr>
            <w:tcW w:w="903" w:type="dxa"/>
            <w:vMerge w:val="restart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558" w:type="dxa"/>
            <w:vMerge w:val="restart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  <w:proofErr w:type="spellEnd"/>
          </w:p>
        </w:tc>
        <w:tc>
          <w:tcPr>
            <w:tcW w:w="1134" w:type="dxa"/>
            <w:vMerge w:val="restart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vMerge w:val="restart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780" w:type="dxa"/>
            <w:gridSpan w:val="2"/>
            <w:tcBorders>
              <w:bottom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  <w:vMerge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8" w:type="dxa"/>
            <w:vMerge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Литература и время.</w:t>
            </w:r>
            <w:proofErr w:type="gramStart"/>
            <w:r w:rsidRPr="00AC6C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Теория литературы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F42B79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Народная историческая песня «Правеж», «Петра I узнают в шведском городе».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F42B79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театр «Как француз Москву брал»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F42B79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де Сервантес Сааведра «Дон Кихот». «Вечный образ» в произведении литературы.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F42B79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 личность. Летописи. Смерть  Олега.  Повесть о разорении Рязани Батыем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F42B79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3F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Сказание о житии Александра Невского. Б.К. Зайцев «Преподобный Сергий Радонежский».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58" w:type="dxa"/>
          </w:tcPr>
          <w:p w:rsidR="00606387" w:rsidRPr="00AC6CB0" w:rsidRDefault="00606387" w:rsidP="00FD19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Ж. Б. Мольер. «Мещанин во дворянстве». Классицизм. Комедия. Сатирическое изображение героев. Господин Журден.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58" w:type="dxa"/>
          </w:tcPr>
          <w:p w:rsidR="00606387" w:rsidRPr="00AC6CB0" w:rsidRDefault="00606387" w:rsidP="00FD19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И. Фонвизин </w:t>
            </w: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 xml:space="preserve">Классицизм в драматургии. </w:t>
            </w:r>
          </w:p>
        </w:tc>
        <w:tc>
          <w:tcPr>
            <w:tcW w:w="1134" w:type="dxa"/>
          </w:tcPr>
          <w:p w:rsidR="00606387" w:rsidRPr="00AA11D3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</w:t>
            </w: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Н.М.Карамзин «Марфа- посадница, или Покорение </w:t>
            </w:r>
            <w:proofErr w:type="spellStart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Новагорода</w:t>
            </w:r>
            <w:proofErr w:type="spellEnd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606387" w:rsidRPr="00AA11D3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Default="00333F73" w:rsidP="00AA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333F73" w:rsidRDefault="00333F73" w:rsidP="00AA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33F73" w:rsidRPr="00AC6CB0" w:rsidRDefault="00333F73" w:rsidP="00AA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Былины и их герои в поэзии</w:t>
            </w:r>
            <w:r w:rsidRPr="00AC6C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 века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Г.-У. Лонгфелло «Песнь о </w:t>
            </w:r>
            <w:proofErr w:type="spellStart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Гайавате</w:t>
            </w:r>
            <w:proofErr w:type="spellEnd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Вальтер Скотт «Айвенго»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 истории 1812 года в баснях И.А. Крылова.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Урок-зачёт по басням И.А.Крылова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 тема в творчестве А.С. Пушкина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«Песнь о вещем Олеге».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33F73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Петра 1 в поэме «Полтава».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 по поэме А.С. Пушкина «Полтава».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развивающего </w:t>
            </w:r>
            <w:r w:rsidRPr="00AC6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Драма А.С. Пушкина «Борис Годунов».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Повесть Пушкина «Капитанская дочка». Жанровое своеобразие произведения. Формирование характера Петра Гринёва. Анализ I и II глав.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20,25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Проблема чести, достоинства, нравственного выбора в повести «Капитанская дочка». </w:t>
            </w:r>
            <w:proofErr w:type="spellStart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Аналз</w:t>
            </w:r>
            <w:proofErr w:type="spellEnd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 – V глав.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Падение Белгородской крепости. Анализ VI, VII глав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33F73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характеристики героев повести на примере VIII-XII глав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личности Петра Гринева под влиянием «благих потрясений».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Маши Мироновой. Смысл названия повести. Анализ эпизода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Пугачева в повести «Капитанская дочка». Отношение автора к народной войне.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 итогов по повести А.С. Пушкина «Капитанская дочка».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сочинению на тему «Береги честь смолоду» «Гринев и Швабрин».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Обучающее сочинение по повести А.С.Пушкина «Капитанская дочка».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Обучающее сочинение по повести А.С.Пушкина «Капитанская дочка».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33F73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Лирические произведения М.Ю. Лермонтова.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Исторический сюжет и герои «</w:t>
            </w:r>
            <w:proofErr w:type="gramStart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Песни про царя</w:t>
            </w:r>
            <w:proofErr w:type="gramEnd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 и нравы в поэме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Трагическое столкновение героев в поэме.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 по поэме М.Ю.Лермонтова.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Историческая основа повести Н.В. Гоголя «Тарас </w:t>
            </w:r>
            <w:proofErr w:type="spellStart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Бульба</w:t>
            </w:r>
            <w:proofErr w:type="spellEnd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333F73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 Тараса </w:t>
            </w:r>
            <w:proofErr w:type="spellStart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Бульбы</w:t>
            </w:r>
            <w:proofErr w:type="spellEnd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сыновья Тараса.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 Запорожской Сечи. </w:t>
            </w:r>
            <w:proofErr w:type="gramStart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Тарас и его сыновья в Запорожской Сечи.</w:t>
            </w:r>
            <w:proofErr w:type="gramEnd"/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Осада польского города Дубно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Трагедия Тараса </w:t>
            </w:r>
            <w:proofErr w:type="spellStart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Бульбы</w:t>
            </w:r>
            <w:proofErr w:type="spellEnd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 по повести Н.В.Гоголя.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44-45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В.А.Жуковский «Воспоминание», А.С.Пушкин «Анчар».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Д.Давыдов, И.Козлов, Ф.Глинка, </w:t>
            </w:r>
            <w:proofErr w:type="spellStart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А.Апухтин</w:t>
            </w:r>
            <w:proofErr w:type="spellEnd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Лирика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33F73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Урок-зачет. Чтение наизусть.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Баллада А.К. Толстого «Василий Шибанов».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Эпоха Ивана Грозного в романе А.К. Толстого «Князь Серебряный».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Реальные исторические лица и вымысел в романе «Князь Серебряный».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Л.Н.Толстой. История создания рассказ «После бала».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33F73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своеобразие рассказа "После бала". Контраст как приём, позволяющий раскрыть идею рассказа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 и рассказчик в произведении. Психологизм рассказа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домашнему сочинению «Полковник на балу и после бала».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Былинные герои в поэзии XX века. И.Бунин, К.Д.Бунин, Е.Винокуров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56-57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Петра I в повести</w:t>
            </w:r>
          </w:p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 Тынянова «Восковая фигура».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20,22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58-59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ходынской трагедии в романе Б.Васильева «Утоли моя печали».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27,29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60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А. Ахматова. «Клятва». «Мужество». А. А. Прокофьев. «Москве». К. М. Симонов. «Ты помнишь, Алеша, дороги Смоленщины...».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333F73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Т. Твардовский. Рассказ танкиста. Ю. В. </w:t>
            </w:r>
            <w:proofErr w:type="spellStart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Друнина</w:t>
            </w:r>
            <w:proofErr w:type="spellEnd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Зинка. М. А. Дудин. «Здесь грязь, и бред, и вши в траншеях...».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Default="00606387" w:rsidP="00333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F73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А. Сурков. «Бьется в тесной печурке огонь...». М. В. Исаковский. Огонек. Б. Ш. Окуджава. До свидания, мальчики. Е. М. Винокуров. «В полях за Вислой сонной...». В. С. Высоцкий. Штрафные батальоны.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Урок-зачёт по лирике XX века</w:t>
            </w:r>
          </w:p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(стихи о войне)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Я. Брюсов. Тени прошлого. 3. Н. Гиппиус. 14 декабря. Н. С. Гумилев. Старина. Про память. М. А. Кузмин. Летний сад</w:t>
            </w:r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87" w:rsidRPr="00AC6CB0" w:rsidTr="001C0D99">
        <w:trPr>
          <w:trHeight w:val="560"/>
        </w:trPr>
        <w:tc>
          <w:tcPr>
            <w:tcW w:w="903" w:type="dxa"/>
          </w:tcPr>
          <w:p w:rsidR="00606387" w:rsidRPr="00AC6CB0" w:rsidRDefault="00606387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33F7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58" w:type="dxa"/>
          </w:tcPr>
          <w:p w:rsidR="00606387" w:rsidRPr="00AC6CB0" w:rsidRDefault="00606387" w:rsidP="00AA61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И. Цветаева. Домики старой Москвы. Генералам двенадцатого года. Е. А. Евтушенко. Когда звонят колокола. В. С. Высоцкий. </w:t>
            </w:r>
            <w:proofErr w:type="gramStart"/>
            <w:r w:rsidRPr="00AC6C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«Зарыты в нашу память на века...»</w:t>
            </w:r>
            <w:proofErr w:type="gramEnd"/>
          </w:p>
        </w:tc>
        <w:tc>
          <w:tcPr>
            <w:tcW w:w="1134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CB0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06387" w:rsidRPr="00AC6CB0" w:rsidRDefault="00333F73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606387" w:rsidRPr="00AC6CB0" w:rsidRDefault="00606387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AC2" w:rsidRPr="00AC6CB0" w:rsidTr="001C0D99">
        <w:trPr>
          <w:trHeight w:val="560"/>
        </w:trPr>
        <w:tc>
          <w:tcPr>
            <w:tcW w:w="903" w:type="dxa"/>
          </w:tcPr>
          <w:p w:rsidR="00C30AC2" w:rsidRPr="00AC6CB0" w:rsidRDefault="00C30AC2" w:rsidP="00AA6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8" w:type="dxa"/>
          </w:tcPr>
          <w:p w:rsidR="00C30AC2" w:rsidRPr="00AC6CB0" w:rsidRDefault="00C30AC2" w:rsidP="00AA61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C30AC2" w:rsidRPr="00C30AC2" w:rsidRDefault="00C30AC2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85" w:type="dxa"/>
          </w:tcPr>
          <w:p w:rsidR="00C30AC2" w:rsidRPr="00AC6CB0" w:rsidRDefault="00C30AC2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AC2" w:rsidRDefault="00C30AC2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C30AC2" w:rsidRPr="00AC6CB0" w:rsidRDefault="00C30AC2" w:rsidP="00AA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19FD" w:rsidRPr="00AC6CB0" w:rsidRDefault="00FD19FD" w:rsidP="00FD19FD">
      <w:pPr>
        <w:spacing w:before="100" w:beforeAutospacing="1"/>
        <w:ind w:firstLine="709"/>
        <w:rPr>
          <w:rFonts w:ascii="Times New Roman" w:hAnsi="Times New Roman" w:cs="Times New Roman"/>
          <w:sz w:val="24"/>
          <w:szCs w:val="24"/>
        </w:rPr>
      </w:pPr>
    </w:p>
    <w:p w:rsidR="00092C7D" w:rsidRPr="00AC6CB0" w:rsidRDefault="00092C7D">
      <w:pPr>
        <w:rPr>
          <w:rFonts w:ascii="Times New Roman" w:hAnsi="Times New Roman" w:cs="Times New Roman"/>
          <w:sz w:val="24"/>
          <w:szCs w:val="24"/>
        </w:rPr>
      </w:pPr>
    </w:p>
    <w:p w:rsidR="0065459F" w:rsidRPr="00AC6CB0" w:rsidRDefault="0065459F">
      <w:pPr>
        <w:rPr>
          <w:rFonts w:ascii="Times New Roman" w:hAnsi="Times New Roman" w:cs="Times New Roman"/>
          <w:sz w:val="24"/>
          <w:szCs w:val="24"/>
        </w:rPr>
      </w:pPr>
    </w:p>
    <w:p w:rsidR="0065459F" w:rsidRPr="00AC6CB0" w:rsidRDefault="0065459F">
      <w:pPr>
        <w:rPr>
          <w:rFonts w:ascii="Times New Roman" w:hAnsi="Times New Roman" w:cs="Times New Roman"/>
          <w:sz w:val="24"/>
          <w:szCs w:val="24"/>
        </w:rPr>
      </w:pPr>
    </w:p>
    <w:p w:rsidR="0065459F" w:rsidRPr="00AC6CB0" w:rsidRDefault="0065459F">
      <w:pPr>
        <w:rPr>
          <w:rFonts w:ascii="Times New Roman" w:hAnsi="Times New Roman" w:cs="Times New Roman"/>
          <w:sz w:val="24"/>
          <w:szCs w:val="24"/>
        </w:rPr>
        <w:sectPr w:rsidR="0065459F" w:rsidRPr="00AC6C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459F" w:rsidRPr="00AC6CB0" w:rsidRDefault="0065459F" w:rsidP="00C93C1B">
      <w:pPr>
        <w:pStyle w:val="1"/>
        <w:rPr>
          <w:rFonts w:ascii="Times New Roman" w:hAnsi="Times New Roman"/>
          <w:sz w:val="24"/>
          <w:szCs w:val="24"/>
        </w:rPr>
      </w:pPr>
    </w:p>
    <w:p w:rsidR="0065459F" w:rsidRPr="00AC6CB0" w:rsidRDefault="0065459F" w:rsidP="0065459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5459F" w:rsidRPr="00AC6CB0" w:rsidRDefault="0065459F">
      <w:pPr>
        <w:rPr>
          <w:rFonts w:ascii="Times New Roman" w:hAnsi="Times New Roman" w:cs="Times New Roman"/>
          <w:sz w:val="24"/>
          <w:szCs w:val="24"/>
        </w:rPr>
      </w:pPr>
    </w:p>
    <w:sectPr w:rsidR="0065459F" w:rsidRPr="00AC6CB0" w:rsidSect="00DF0C3C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EF6" w:rsidRDefault="00607EF6" w:rsidP="00C93C1B">
      <w:pPr>
        <w:spacing w:after="0" w:line="240" w:lineRule="auto"/>
      </w:pPr>
      <w:r>
        <w:separator/>
      </w:r>
    </w:p>
  </w:endnote>
  <w:endnote w:type="continuationSeparator" w:id="1">
    <w:p w:rsidR="00607EF6" w:rsidRDefault="00607EF6" w:rsidP="00C9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EF6" w:rsidRDefault="00607EF6" w:rsidP="00C93C1B">
      <w:pPr>
        <w:spacing w:after="0" w:line="240" w:lineRule="auto"/>
      </w:pPr>
      <w:r>
        <w:separator/>
      </w:r>
    </w:p>
  </w:footnote>
  <w:footnote w:type="continuationSeparator" w:id="1">
    <w:p w:rsidR="00607EF6" w:rsidRDefault="00607EF6" w:rsidP="00C93C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785B"/>
    <w:rsid w:val="00092C7D"/>
    <w:rsid w:val="00105A59"/>
    <w:rsid w:val="00123FA8"/>
    <w:rsid w:val="0013702D"/>
    <w:rsid w:val="001C0D99"/>
    <w:rsid w:val="001D2203"/>
    <w:rsid w:val="002E1F58"/>
    <w:rsid w:val="00333F73"/>
    <w:rsid w:val="003C6D06"/>
    <w:rsid w:val="004B6958"/>
    <w:rsid w:val="004B7CB9"/>
    <w:rsid w:val="004D6A35"/>
    <w:rsid w:val="00606387"/>
    <w:rsid w:val="00607EF6"/>
    <w:rsid w:val="0065459F"/>
    <w:rsid w:val="006F26E5"/>
    <w:rsid w:val="00761215"/>
    <w:rsid w:val="007834D5"/>
    <w:rsid w:val="008E0D44"/>
    <w:rsid w:val="008E2143"/>
    <w:rsid w:val="00AA11D3"/>
    <w:rsid w:val="00AA61B7"/>
    <w:rsid w:val="00AC6CB0"/>
    <w:rsid w:val="00B73B76"/>
    <w:rsid w:val="00BC49AF"/>
    <w:rsid w:val="00C30AC2"/>
    <w:rsid w:val="00C32706"/>
    <w:rsid w:val="00C36D91"/>
    <w:rsid w:val="00C8287E"/>
    <w:rsid w:val="00C93C1B"/>
    <w:rsid w:val="00CB08E9"/>
    <w:rsid w:val="00DF0C3C"/>
    <w:rsid w:val="00EB4B4C"/>
    <w:rsid w:val="00EC78E6"/>
    <w:rsid w:val="00F42B79"/>
    <w:rsid w:val="00F7785B"/>
    <w:rsid w:val="00FD1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7785B"/>
    <w:pPr>
      <w:spacing w:after="0" w:line="240" w:lineRule="auto"/>
    </w:pPr>
  </w:style>
  <w:style w:type="character" w:customStyle="1" w:styleId="13pt">
    <w:name w:val="Основной текст + 13 pt;Полужирный"/>
    <w:basedOn w:val="a0"/>
    <w:rsid w:val="00F7785B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6"/>
      <w:szCs w:val="26"/>
    </w:rPr>
  </w:style>
  <w:style w:type="paragraph" w:customStyle="1" w:styleId="4">
    <w:name w:val="Без интервала4"/>
    <w:rsid w:val="00FD19F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D19F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9F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65459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pt0">
    <w:name w:val="Основной текст + 13 pt"/>
    <w:aliases w:val="Полужирный"/>
    <w:basedOn w:val="a0"/>
    <w:rsid w:val="00C32706"/>
    <w:rPr>
      <w:rFonts w:ascii="Sylfaen" w:eastAsia="Sylfaen" w:hAnsi="Sylfaen" w:cs="Sylfae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character" w:customStyle="1" w:styleId="a4">
    <w:name w:val="Без интервала Знак"/>
    <w:basedOn w:val="a0"/>
    <w:link w:val="a3"/>
    <w:uiPriority w:val="1"/>
    <w:rsid w:val="00AC6CB0"/>
  </w:style>
  <w:style w:type="paragraph" w:styleId="a5">
    <w:name w:val="Normal (Web)"/>
    <w:basedOn w:val="a"/>
    <w:uiPriority w:val="99"/>
    <w:semiHidden/>
    <w:unhideWhenUsed/>
    <w:rsid w:val="0013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C9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93C1B"/>
  </w:style>
  <w:style w:type="paragraph" w:styleId="a8">
    <w:name w:val="footer"/>
    <w:basedOn w:val="a"/>
    <w:link w:val="a9"/>
    <w:uiPriority w:val="99"/>
    <w:unhideWhenUsed/>
    <w:rsid w:val="00C9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93C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1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68C02-DD41-4D11-AE92-E606A2520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3192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влпорп</dc:creator>
  <cp:lastModifiedBy>влпорп</cp:lastModifiedBy>
  <cp:revision>2</cp:revision>
  <cp:lastPrinted>2010-08-09T21:51:00Z</cp:lastPrinted>
  <dcterms:created xsi:type="dcterms:W3CDTF">2019-12-16T12:02:00Z</dcterms:created>
  <dcterms:modified xsi:type="dcterms:W3CDTF">2019-12-16T12:02:00Z</dcterms:modified>
</cp:coreProperties>
</file>